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323D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05"/>
        </w:trPr>
        <w:tc>
          <w:tcPr>
            <w:tcW w:w="1020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32"/>
              </w:rPr>
            </w:pPr>
            <w:r>
              <w:rPr>
                <w:rFonts w:ascii="Cambria" w:hAnsi="Cambria"/>
                <w:b w:val="1"/>
                <w:color w:val="C00000"/>
                <w:sz w:val="32"/>
              </w:rPr>
              <w:t>Вяленая рыба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кг. /гр.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Вобла Астрахань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Вобла Казахстан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Густера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Камбала без икры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650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Камбала с икрой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1380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1090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Краснопёрка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330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Корюшка крупн д.восточн б/и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1650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Корюшка крупн д.восточн с/и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2300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Лещ Цимлянский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Окунь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330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Молочная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1020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Пелядь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860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Плотва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590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Ряпушка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Рыбец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Синец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Судак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Тарань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530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Тюлька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310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Чехонь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Щука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Воблы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2200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Соломка Воблы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385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Тушка Воблы</w:t>
            </w:r>
          </w:p>
        </w:tc>
        <w:tc>
          <w:tcPr>
            <w:tcW w:w="254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1000</w:t>
            </w:r>
          </w:p>
        </w:tc>
      </w:tr>
      <w:tr>
        <w:trPr>
          <w:trHeight w:hRule="atLeast" w:val="510"/>
        </w:trPr>
        <w:tc>
          <w:tcPr>
            <w:tcW w:w="10207" w:type="dxa"/>
            <w:gridSpan w:val="3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C00000"/>
                <w:sz w:val="32"/>
              </w:rPr>
            </w:pPr>
            <w:r>
              <w:rPr>
                <w:rFonts w:ascii="Cambria" w:hAnsi="Cambria"/>
                <w:b w:val="1"/>
                <w:color w:val="C00000"/>
                <w:sz w:val="32"/>
              </w:rPr>
              <w:t>Снэки</w:t>
            </w:r>
          </w:p>
        </w:tc>
      </w:tr>
      <w:tr>
        <w:trPr>
          <w:trHeight w:hRule="atLeast" w:val="405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Упаковка / кг.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Цена за 1 кг/ руб.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Анчоус суш.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Горбуша соломка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Желтый полосатик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1290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кольца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1140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паутинка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рваный со вкусом краба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1210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стружка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1140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шанхай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1500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Кета соломка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1100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Минтай спинка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1050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Минтай соломка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Путассу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Тарань с перцем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880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Треска с перцем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750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Треска спинка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Янтарная с перцем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730</w:t>
            </w:r>
          </w:p>
        </w:tc>
      </w:tr>
      <w:tr>
        <w:trPr>
          <w:trHeight w:hRule="atLeast" w:val="300"/>
        </w:trPr>
        <w:tc>
          <w:tcPr>
            <w:tcW w:w="4992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Янтарная спинка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E5E8ED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1кг</w:t>
            </w:r>
          </w:p>
        </w:tc>
        <w:tc>
          <w:tcPr>
            <w:tcW w:w="266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bottom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730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341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0" w:type="dxa"/>
        </w:tcPr>
        <w:p>
          <w:pPr>
            <w:pStyle w:val="P10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10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10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10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340" w:type="dxa"/>
          <w:gridSpan w:val="2"/>
        </w:tcPr>
        <w:p>
          <w:pPr>
            <w:pStyle w:val="P10"/>
            <w:widowControl w:val="0"/>
            <w:jc w:val="center"/>
            <w:rPr>
              <w:b w:val="1"/>
              <w:color w:val="0E2841"/>
            </w:rPr>
          </w:pPr>
          <w:r>
            <w:rPr>
              <w:rFonts w:ascii="Aptos" w:hAnsi="Aptos"/>
              <w:b w:val="1"/>
              <w:color w:val="0E2841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1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Заголовок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2">
    <w:name w:val="Body Text"/>
    <w:basedOn w:val="P0"/>
    <w:pPr>
      <w:spacing w:before="0" w:after="140" w:beforeAutospacing="0" w:afterAutospacing="0"/>
    </w:pPr>
    <w:rPr/>
  </w:style>
  <w:style w:type="paragraph" w:styleId="P3">
    <w:name w:val="List"/>
    <w:basedOn w:val="P2"/>
    <w:pPr/>
    <w:rPr/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5">
    <w:name w:val="Указатель"/>
    <w:basedOn w:val="P0"/>
    <w:qFormat/>
    <w:pPr>
      <w:suppressLineNumbers w:val="1"/>
    </w:pPr>
    <w:rPr/>
  </w:style>
  <w:style w:type="paragraph" w:styleId="P6">
    <w:name w:val="Title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7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8">
    <w:name w:val="index heading"/>
    <w:basedOn w:val="P0"/>
    <w:qFormat/>
    <w:pPr>
      <w:suppressLineNumbers w:val="1"/>
    </w:pPr>
    <w:rPr/>
  </w:style>
  <w:style w:type="paragraph" w:styleId="P9">
    <w:name w:val="Верхний и нижний колонтитулы"/>
    <w:basedOn w:val="P0"/>
    <w:qFormat/>
    <w:pPr/>
    <w:rPr/>
  </w:style>
  <w:style w:type="paragraph" w:styleId="P10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11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Нумерация строк"/>
    <w:basedOn w:val="C0"/>
    <w:semiHidden/>
    <w:rPr/>
  </w:style>
  <w:style w:type="character" w:styleId="C4">
    <w:name w:val="Интернет-ссылка"/>
    <w:basedOn w:val="C0"/>
    <w:semiHidden/>
    <w:rPr>
      <w:color w:val="9454C3"/>
      <w:u w:val="single"/>
    </w:rPr>
  </w:style>
  <w:style w:type="character" w:styleId="C5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