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3EBB2D" w14:textId="77777777" w:rsidR="000B1355" w:rsidRDefault="00B47D5A">
      <w:pPr>
        <w:jc w:val="center"/>
        <w:rPr>
          <w:rFonts w:ascii="Cambria" w:hAnsi="Cambria"/>
          <w:b/>
          <w:color w:val="417A84"/>
          <w:sz w:val="40"/>
          <w:u w:val="single"/>
        </w:rPr>
      </w:pPr>
      <w:r>
        <w:rPr>
          <w:rFonts w:ascii="Cambria" w:hAnsi="Cambria"/>
          <w:b/>
          <w:color w:val="417A84"/>
          <w:sz w:val="40"/>
          <w:u w:val="single"/>
        </w:rPr>
        <w:t>Прайс-лист на охлажденную рыбу</w:t>
      </w: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882"/>
        <w:gridCol w:w="2661"/>
        <w:gridCol w:w="3089"/>
      </w:tblGrid>
      <w:tr w:rsidR="000B1355" w14:paraId="30623378" w14:textId="77777777">
        <w:trPr>
          <w:trHeight w:val="45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8CAE7"/>
            <w:vAlign w:val="center"/>
          </w:tcPr>
          <w:p w14:paraId="279F96A0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sz w:val="32"/>
              </w:rPr>
            </w:pPr>
            <w:r>
              <w:rPr>
                <w:rFonts w:ascii="Cambria" w:hAnsi="Cambria"/>
                <w:b/>
                <w:color w:val="C00000"/>
                <w:sz w:val="32"/>
              </w:rPr>
              <w:t>Рыба охлажденная</w:t>
            </w:r>
          </w:p>
        </w:tc>
      </w:tr>
      <w:tr w:rsidR="000B1355" w14:paraId="083D332C" w14:textId="77777777">
        <w:trPr>
          <w:trHeight w:val="168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25D570A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234F77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Наименование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11E0E950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234F77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Упаковка кг. /гр.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C634AE5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rFonts w:ascii="Cambria" w:hAnsi="Cambria"/>
                <w:b/>
                <w:color w:val="234F77"/>
                <w:sz w:val="28"/>
              </w:rPr>
            </w:pPr>
            <w:r>
              <w:rPr>
                <w:rFonts w:ascii="Cambria" w:hAnsi="Cambria"/>
                <w:b/>
                <w:color w:val="234F77"/>
                <w:sz w:val="28"/>
              </w:rPr>
              <w:t>Цена за 1 кг/ руб.</w:t>
            </w:r>
          </w:p>
        </w:tc>
      </w:tr>
      <w:tr w:rsidR="000B1355" w14:paraId="7D36610B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EE0DBC1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Белый Амур.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35B3A82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DE033F7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420</w:t>
            </w:r>
          </w:p>
        </w:tc>
      </w:tr>
      <w:tr w:rsidR="000B1355" w14:paraId="7E320796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A35ECCA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Дорадо 400-600 </w:t>
            </w:r>
            <w:proofErr w:type="spellStart"/>
            <w:r>
              <w:rPr>
                <w:b/>
                <w:sz w:val="24"/>
              </w:rPr>
              <w:t>гр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71C9DCB8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82568CA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0B1355" w14:paraId="22B24693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605A0F82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Жерех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7A11DE8A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A935F0D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200</w:t>
            </w:r>
          </w:p>
        </w:tc>
      </w:tr>
      <w:tr w:rsidR="000B1355" w14:paraId="50853EFB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C4A2881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Карась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3400B20F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9BBB115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190</w:t>
            </w:r>
          </w:p>
        </w:tc>
      </w:tr>
      <w:tr w:rsidR="000B1355" w14:paraId="60D4963F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2CE008C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Кефаль 1-2кг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53F7BAC6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1C51572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0B1355" w14:paraId="06CB884A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5694D4F0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(стерлядь)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6B9E42A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шт. 1-3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4472E517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1100</w:t>
            </w:r>
          </w:p>
        </w:tc>
      </w:tr>
      <w:tr w:rsidR="000B1355" w14:paraId="50112521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93825B2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Осетр (стерлядь)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A0AFAF4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шт. 3-5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24A1B96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1300</w:t>
            </w:r>
          </w:p>
        </w:tc>
      </w:tr>
      <w:tr w:rsidR="000B1355" w14:paraId="0FBD8AF4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3CCA4273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Сазан 1-3 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3663F8FD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453D921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370</w:t>
            </w:r>
          </w:p>
        </w:tc>
      </w:tr>
      <w:tr w:rsidR="000B1355" w14:paraId="1AE71FE7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75885C73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Сазан крупный 3+ 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B4F8F42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5+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637849D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400</w:t>
            </w:r>
          </w:p>
        </w:tc>
      </w:tr>
      <w:tr w:rsidR="000B1355" w14:paraId="6823EFB1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FBFA27B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Семга «Мурманск» 3-9кг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65C9200C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FDF649E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1750</w:t>
            </w:r>
          </w:p>
        </w:tc>
      </w:tr>
      <w:tr w:rsidR="000B1355" w14:paraId="6275824F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5AF4187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Сибас 400-600 </w:t>
            </w:r>
            <w:proofErr w:type="spellStart"/>
            <w:r>
              <w:rPr>
                <w:b/>
                <w:sz w:val="24"/>
              </w:rPr>
              <w:t>гр</w:t>
            </w:r>
            <w:proofErr w:type="spellEnd"/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6F71A4EB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75D0B325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</w:t>
            </w:r>
            <w:proofErr w:type="spellEnd"/>
          </w:p>
        </w:tc>
      </w:tr>
      <w:tr w:rsidR="000B1355" w14:paraId="4DC6542B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5114F1E1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Сом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B903522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56531E82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370</w:t>
            </w:r>
          </w:p>
        </w:tc>
      </w:tr>
      <w:tr w:rsidR="000B1355" w14:paraId="10083345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4C97C186" w14:textId="77777777" w:rsidR="000B1355" w:rsidRDefault="00B47D5A">
            <w:pPr>
              <w:widowControl w:val="0"/>
              <w:spacing w:after="0" w:line="240" w:lineRule="auto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Судак (Смоленская обл.)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74E80B97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1 шт., 1-2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5119EDD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380</w:t>
            </w:r>
          </w:p>
        </w:tc>
      </w:tr>
      <w:tr w:rsidR="000B1355" w14:paraId="19A6CFC3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5A38D46" w14:textId="77777777" w:rsidR="000B1355" w:rsidRDefault="00B47D5A">
            <w:pPr>
              <w:widowControl w:val="0"/>
              <w:spacing w:after="0" w:line="240" w:lineRule="auto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Судак (Смоленская обл.)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E6F7A8B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1 шт., 2 кг +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65BCDE3E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4"/>
              </w:rPr>
            </w:pPr>
            <w:r>
              <w:rPr>
                <w:b/>
                <w:color w:val="FF0000"/>
                <w:sz w:val="24"/>
              </w:rPr>
              <w:t>450</w:t>
            </w:r>
          </w:p>
        </w:tc>
      </w:tr>
      <w:tr w:rsidR="000B1355" w14:paraId="3C478231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2F7D1A26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Толстолобик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6D60E105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8A56604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300</w:t>
            </w:r>
          </w:p>
        </w:tc>
      </w:tr>
      <w:tr w:rsidR="000B1355" w14:paraId="4224225B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1E5A6A5E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Форель радужная ПСГ 1-3 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0DAF6674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 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CFA1C80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1000</w:t>
            </w:r>
          </w:p>
        </w:tc>
      </w:tr>
      <w:tr w:rsidR="000B1355" w14:paraId="588B0209" w14:textId="77777777">
        <w:trPr>
          <w:trHeight w:val="375"/>
        </w:trPr>
        <w:tc>
          <w:tcPr>
            <w:tcW w:w="4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7F46DE50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Форель морская ПСГ 1-7кг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5CCB9A6C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20кг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09F008B7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 1200</w:t>
            </w:r>
          </w:p>
        </w:tc>
      </w:tr>
      <w:tr w:rsidR="000B1355" w14:paraId="3F86EA91" w14:textId="77777777">
        <w:trPr>
          <w:trHeight w:val="375"/>
        </w:trPr>
        <w:tc>
          <w:tcPr>
            <w:tcW w:w="4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67D9FDE4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Филе лосося 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30EDFFE0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357E0B5E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2850</w:t>
            </w:r>
          </w:p>
        </w:tc>
      </w:tr>
      <w:tr w:rsidR="000B1355" w14:paraId="56B3937A" w14:textId="77777777">
        <w:trPr>
          <w:trHeight w:val="375"/>
        </w:trPr>
        <w:tc>
          <w:tcPr>
            <w:tcW w:w="4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EBF5"/>
            <w:vAlign w:val="center"/>
          </w:tcPr>
          <w:p w14:paraId="35E19937" w14:textId="77777777" w:rsidR="000B1355" w:rsidRDefault="00B47D5A">
            <w:pPr>
              <w:widowControl w:val="0"/>
              <w:spacing w:after="0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Щука</w:t>
            </w:r>
          </w:p>
        </w:tc>
        <w:tc>
          <w:tcPr>
            <w:tcW w:w="2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8ED"/>
            <w:vAlign w:val="center"/>
          </w:tcPr>
          <w:p w14:paraId="2ABF92F9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 кг</w:t>
            </w:r>
          </w:p>
        </w:tc>
        <w:tc>
          <w:tcPr>
            <w:tcW w:w="30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FEF"/>
            <w:vAlign w:val="center"/>
          </w:tcPr>
          <w:p w14:paraId="12761295" w14:textId="77777777" w:rsidR="000B1355" w:rsidRDefault="00B47D5A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340</w:t>
            </w:r>
          </w:p>
        </w:tc>
      </w:tr>
    </w:tbl>
    <w:p w14:paraId="422D95BF" w14:textId="77777777" w:rsidR="000B1355" w:rsidRDefault="000B1355">
      <w:pPr>
        <w:rPr>
          <w:b/>
          <w:color w:val="3476B1"/>
        </w:rPr>
      </w:pPr>
    </w:p>
    <w:sectPr w:rsidR="000B1355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B3F26" w14:textId="77777777" w:rsidR="00B47D5A" w:rsidRDefault="00B47D5A">
      <w:pPr>
        <w:spacing w:after="0" w:line="240" w:lineRule="auto"/>
      </w:pPr>
      <w:r>
        <w:separator/>
      </w:r>
    </w:p>
  </w:endnote>
  <w:endnote w:type="continuationSeparator" w:id="0">
    <w:p w14:paraId="6FCE212B" w14:textId="77777777" w:rsidR="00B47D5A" w:rsidRDefault="00B47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libri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auto"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A19E4" w14:textId="77777777" w:rsidR="000B1355" w:rsidRDefault="00B47D5A">
    <w:pPr>
      <w:pStyle w:val="afb"/>
      <w:jc w:val="center"/>
    </w:pPr>
    <w:r>
      <w:t>_______________________________________________________________________________</w:t>
    </w:r>
    <w:r>
      <w:br/>
      <w:t>Московская обл. Истринский р-он с. Новопетровское ул. Кооперативная дом № 8</w:t>
    </w:r>
    <w:r>
      <w:br/>
      <w:t>«РЫБНОЕ ИЗОБИЛИЕ»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283D6" w14:textId="77777777" w:rsidR="00B47D5A" w:rsidRDefault="00B47D5A">
      <w:pPr>
        <w:spacing w:after="0" w:line="240" w:lineRule="auto"/>
      </w:pPr>
      <w:r>
        <w:separator/>
      </w:r>
    </w:p>
  </w:footnote>
  <w:footnote w:type="continuationSeparator" w:id="0">
    <w:p w14:paraId="249B820F" w14:textId="77777777" w:rsidR="00B47D5A" w:rsidRDefault="00B47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341" w:type="dxa"/>
      <w:tblInd w:w="-1452" w:type="dxa"/>
      <w:tblLayout w:type="fixed"/>
      <w:tblLook w:val="0000" w:firstRow="0" w:lastRow="0" w:firstColumn="0" w:lastColumn="0" w:noHBand="0" w:noVBand="0"/>
    </w:tblPr>
    <w:tblGrid>
      <w:gridCol w:w="5670"/>
      <w:gridCol w:w="5671"/>
    </w:tblGrid>
    <w:tr w:rsidR="000B1355" w14:paraId="1983DA1B" w14:textId="77777777">
      <w:trPr>
        <w:trHeight w:val="1725"/>
      </w:trPr>
      <w:tc>
        <w:tcPr>
          <w:tcW w:w="5670" w:type="dxa"/>
        </w:tcPr>
        <w:p w14:paraId="748BD590" w14:textId="77777777" w:rsidR="000B1355" w:rsidRDefault="00B47D5A">
          <w:pPr>
            <w:pStyle w:val="afa"/>
            <w:widowControl w:val="0"/>
            <w:ind w:left="1296"/>
          </w:pPr>
          <w:r>
            <w:rPr>
              <w:noProof/>
            </w:rPr>
            <mc:AlternateContent>
              <mc:Choice Requires="wpg">
                <w:drawing>
                  <wp:anchor distT="0" distB="0" distL="0" distR="0" simplePos="0" relativeHeight="2" behindDoc="1" locked="0" layoutInCell="1" allowOverlap="1" wp14:anchorId="7F7EF4E0" wp14:editId="44853E6B">
                    <wp:simplePos x="0" y="0"/>
                    <wp:positionH relativeFrom="column">
                      <wp:posOffset>-18415</wp:posOffset>
                    </wp:positionH>
                    <wp:positionV relativeFrom="paragraph">
                      <wp:posOffset>83820</wp:posOffset>
                    </wp:positionV>
                    <wp:extent cx="3418840" cy="962025"/>
                    <wp:effectExtent l="0" t="0" r="0" b="0"/>
                    <wp:wrapNone/>
                    <wp:docPr id="1" name="Рисунок 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3418840" cy="962025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position:absolute;z-index:-2;o:allowoverlap:true;o:allowincell:true;mso-position-horizontal-relative:text;margin-left:-1.45pt;mso-position-horizontal:absolute;mso-position-vertical-relative:text;margin-top:6.60pt;mso-position-vertical:absolute;width:269.20pt;height:75.75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5670" w:type="dxa"/>
        </w:tcPr>
        <w:p w14:paraId="338CE0B0" w14:textId="77777777" w:rsidR="000B1355" w:rsidRDefault="00B47D5A">
          <w:pPr>
            <w:pStyle w:val="afa"/>
            <w:widowControl w:val="0"/>
            <w:jc w:val="right"/>
            <w:rPr>
              <w:b/>
              <w:bCs/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ИП Шушунов С.С.</w:t>
          </w:r>
        </w:p>
        <w:p w14:paraId="3E947EA7" w14:textId="77777777" w:rsidR="000B1355" w:rsidRDefault="00B47D5A">
          <w:pPr>
            <w:pStyle w:val="afa"/>
            <w:widowControl w:val="0"/>
            <w:jc w:val="right"/>
            <w:rPr>
              <w:b/>
              <w:bCs/>
              <w:color w:val="002060"/>
            </w:rPr>
          </w:pPr>
          <w:r>
            <w:rPr>
              <w:b/>
              <w:bCs/>
              <w:color w:val="002060"/>
              <w:szCs w:val="22"/>
            </w:rPr>
            <w:t xml:space="preserve">Компания </w:t>
          </w:r>
          <w:r>
            <w:rPr>
              <w:b/>
              <w:bCs/>
              <w:color w:val="002060"/>
            </w:rPr>
            <w:t>«РЫБНОЕ ИЗОБИЛИЕ»</w:t>
          </w:r>
        </w:p>
        <w:p w14:paraId="61CBA7C7" w14:textId="77777777" w:rsidR="000B1355" w:rsidRDefault="00B47D5A">
          <w:pPr>
            <w:pStyle w:val="afa"/>
            <w:widowControl w:val="0"/>
            <w:jc w:val="right"/>
            <w:rPr>
              <w:i/>
              <w:iCs/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</w:t>
          </w:r>
          <w:r>
            <w:rPr>
              <w:b/>
              <w:bCs/>
              <w:color w:val="002060"/>
              <w:szCs w:val="22"/>
            </w:rPr>
            <w:t>+7 (925) 020-49-89 - Станислав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(старший менеджер)</w:t>
          </w:r>
        </w:p>
        <w:p w14:paraId="5CF078B3" w14:textId="77777777" w:rsidR="000B1355" w:rsidRDefault="00B47D5A">
          <w:pPr>
            <w:pStyle w:val="afa"/>
            <w:widowControl w:val="0"/>
            <w:jc w:val="right"/>
            <w:rPr>
              <w:color w:val="002060"/>
              <w:szCs w:val="22"/>
            </w:rPr>
          </w:pPr>
          <w:r>
            <w:rPr>
              <w:color w:val="002060"/>
              <w:szCs w:val="22"/>
            </w:rPr>
            <w:t xml:space="preserve">  </w:t>
          </w:r>
          <w:r>
            <w:rPr>
              <w:b/>
              <w:bCs/>
              <w:color w:val="002060"/>
              <w:szCs w:val="22"/>
            </w:rPr>
            <w:t>+7 (916) 164-44-40 - Елена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10534B17" w14:textId="77777777" w:rsidR="000B1355" w:rsidRDefault="00B47D5A">
          <w:pPr>
            <w:pStyle w:val="afa"/>
            <w:widowControl w:val="0"/>
            <w:jc w:val="right"/>
            <w:rPr>
              <w:color w:val="002060"/>
              <w:szCs w:val="22"/>
            </w:rPr>
          </w:pPr>
          <w:r>
            <w:rPr>
              <w:b/>
              <w:bCs/>
              <w:color w:val="002060"/>
              <w:szCs w:val="22"/>
            </w:rPr>
            <w:t>+7 (916) 962-19-99 - Павел</w:t>
          </w:r>
          <w:r>
            <w:rPr>
              <w:color w:val="002060"/>
              <w:szCs w:val="22"/>
            </w:rPr>
            <w:t xml:space="preserve"> </w:t>
          </w:r>
          <w:r>
            <w:rPr>
              <w:i/>
              <w:iCs/>
              <w:color w:val="002060"/>
              <w:szCs w:val="22"/>
            </w:rPr>
            <w:t>(менеджер по продажам)</w:t>
          </w:r>
        </w:p>
        <w:p w14:paraId="66745F96" w14:textId="77777777" w:rsidR="000B1355" w:rsidRDefault="00B47D5A">
          <w:pPr>
            <w:pStyle w:val="afa"/>
            <w:widowControl w:val="0"/>
            <w:jc w:val="right"/>
            <w:rPr>
              <w:b/>
              <w:bCs/>
              <w:szCs w:val="22"/>
            </w:rPr>
          </w:pPr>
          <w:r>
            <w:rPr>
              <w:b/>
              <w:bCs/>
              <w:color w:val="002060"/>
              <w:szCs w:val="22"/>
            </w:rPr>
            <w:t xml:space="preserve">Наш сайт: </w:t>
          </w:r>
          <w:r>
            <w:rPr>
              <w:color w:val="002060"/>
              <w:szCs w:val="22"/>
              <w:lang w:val="en-US"/>
            </w:rPr>
            <w:t>https</w:t>
          </w:r>
          <w:r>
            <w:rPr>
              <w:color w:val="002060"/>
              <w:szCs w:val="22"/>
            </w:rPr>
            <w:t>://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  <w:r>
            <w:rPr>
              <w:b/>
              <w:bCs/>
              <w:color w:val="002060"/>
              <w:szCs w:val="22"/>
            </w:rPr>
            <w:br/>
          </w:r>
          <w:r>
            <w:rPr>
              <w:b/>
              <w:bCs/>
              <w:color w:val="002060"/>
              <w:szCs w:val="22"/>
              <w:lang w:val="en-US"/>
            </w:rPr>
            <w:t>E</w:t>
          </w:r>
          <w:r>
            <w:rPr>
              <w:b/>
              <w:bCs/>
              <w:color w:val="002060"/>
              <w:szCs w:val="22"/>
            </w:rPr>
            <w:t>-</w:t>
          </w:r>
          <w:r>
            <w:rPr>
              <w:b/>
              <w:bCs/>
              <w:color w:val="002060"/>
              <w:szCs w:val="22"/>
              <w:lang w:val="en-US"/>
            </w:rPr>
            <w:t>mail</w:t>
          </w:r>
          <w:r>
            <w:rPr>
              <w:b/>
              <w:bCs/>
              <w:color w:val="002060"/>
              <w:szCs w:val="22"/>
            </w:rPr>
            <w:t xml:space="preserve">: </w:t>
          </w:r>
          <w:proofErr w:type="spellStart"/>
          <w:r>
            <w:rPr>
              <w:color w:val="002060"/>
              <w:szCs w:val="22"/>
              <w:lang w:val="en-US"/>
            </w:rPr>
            <w:t>rybnoeizobilie</w:t>
          </w:r>
          <w:proofErr w:type="spellEnd"/>
          <w:r>
            <w:rPr>
              <w:color w:val="002060"/>
              <w:szCs w:val="22"/>
            </w:rPr>
            <w:t>@</w:t>
          </w:r>
          <w:r>
            <w:rPr>
              <w:color w:val="002060"/>
              <w:szCs w:val="22"/>
              <w:lang w:val="en-US"/>
            </w:rPr>
            <w:t>bk</w:t>
          </w:r>
          <w:r>
            <w:rPr>
              <w:color w:val="002060"/>
              <w:szCs w:val="22"/>
            </w:rPr>
            <w:t>.</w:t>
          </w:r>
          <w:proofErr w:type="spellStart"/>
          <w:r>
            <w:rPr>
              <w:color w:val="002060"/>
              <w:szCs w:val="22"/>
              <w:lang w:val="en-US"/>
            </w:rPr>
            <w:t>ru</w:t>
          </w:r>
          <w:proofErr w:type="spellEnd"/>
        </w:p>
      </w:tc>
    </w:tr>
    <w:tr w:rsidR="000B1355" w14:paraId="75EAAD90" w14:textId="77777777">
      <w:trPr>
        <w:trHeight w:val="70"/>
      </w:trPr>
      <w:tc>
        <w:tcPr>
          <w:tcW w:w="11340" w:type="dxa"/>
          <w:gridSpan w:val="2"/>
        </w:tcPr>
        <w:p w14:paraId="725304C3" w14:textId="77777777" w:rsidR="000B1355" w:rsidRDefault="00B47D5A">
          <w:pPr>
            <w:pStyle w:val="afa"/>
            <w:widowControl w:val="0"/>
            <w:jc w:val="center"/>
            <w:rPr>
              <w:b/>
              <w:bCs/>
              <w:color w:val="0E2841" w:themeColor="text2"/>
              <w:szCs w:val="22"/>
            </w:rPr>
          </w:pPr>
          <w:r>
            <w:rPr>
              <w:rFonts w:asciiTheme="minorHAnsi" w:hAnsiTheme="minorHAnsi"/>
              <w:b/>
              <w:bCs/>
              <w:color w:val="0E2841" w:themeColor="text2"/>
              <w:szCs w:val="22"/>
            </w:rPr>
            <w:t>___________________________________________________________________</w:t>
          </w:r>
          <w:bookmarkStart w:id="0" w:name="_Hlk206902535"/>
          <w:bookmarkEnd w:id="0"/>
        </w:p>
      </w:tc>
    </w:tr>
  </w:tbl>
  <w:p w14:paraId="47116FEA" w14:textId="77777777" w:rsidR="000B1355" w:rsidRDefault="000B1355">
    <w:pPr>
      <w:pStyle w:val="afa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355"/>
    <w:rsid w:val="000B1355"/>
    <w:rsid w:val="005017C1"/>
    <w:rsid w:val="00B4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D910C"/>
  <w15:docId w15:val="{27D62F48-D6D1-40F8-846C-A23321EA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Arial"/>
        <w:color w:val="000000"/>
        <w:sz w:val="22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semiHidden/>
    <w:unhideWhenUsed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semiHidden/>
    <w:unhideWhenUsed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semiHidden/>
    <w:unhideWhenUsed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aliases w:val="Оглавление 2 Знак"/>
    <w:basedOn w:val="a"/>
    <w:next w:val="a"/>
    <w:link w:val="2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/>
      <w:b/>
      <w:bCs/>
      <w:szCs w:val="22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/>
      <w:b/>
      <w:bCs/>
      <w:i/>
      <w:iCs/>
      <w:szCs w:val="22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/>
      <w:i/>
      <w:iCs/>
      <w:szCs w:val="22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467886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10">
    <w:name w:val="toc 1"/>
    <w:basedOn w:val="a"/>
    <w:next w:val="a"/>
    <w:uiPriority w:val="39"/>
    <w:unhideWhenUsed/>
    <w:pPr>
      <w:spacing w:after="57"/>
    </w:p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2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6">
    <w:name w:val="Название объекта Знак"/>
    <w:basedOn w:val="a0"/>
    <w:link w:val="a7"/>
    <w:uiPriority w:val="35"/>
    <w:rPr>
      <w:b/>
      <w:bCs/>
      <w:color w:val="156082" w:themeColor="accent1"/>
      <w:sz w:val="18"/>
      <w:szCs w:val="18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a8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a9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rPr>
      <w:vertAlign w:val="superscript"/>
    </w:rPr>
  </w:style>
  <w:style w:type="character" w:customStyle="1" w:styleId="aa">
    <w:name w:val="Нумерация строк"/>
    <w:basedOn w:val="a0"/>
    <w:semiHidden/>
  </w:style>
  <w:style w:type="character" w:customStyle="1" w:styleId="Contents2">
    <w:name w:val="Contents 2"/>
    <w:rPr>
      <w:rFonts w:ascii="XO Thames" w:hAnsi="XO Thames"/>
      <w:sz w:val="28"/>
    </w:rPr>
  </w:style>
  <w:style w:type="character" w:customStyle="1" w:styleId="Contents4">
    <w:name w:val="Contents 4"/>
    <w:rPr>
      <w:rFonts w:ascii="XO Thames" w:hAnsi="XO Thames"/>
      <w:sz w:val="28"/>
    </w:rPr>
  </w:style>
  <w:style w:type="character" w:customStyle="1" w:styleId="Contents6">
    <w:name w:val="Contents 6"/>
    <w:rPr>
      <w:rFonts w:ascii="XO Thames" w:hAnsi="XO Thames"/>
      <w:sz w:val="28"/>
    </w:rPr>
  </w:style>
  <w:style w:type="character" w:customStyle="1" w:styleId="Contents7">
    <w:name w:val="Contents 7"/>
    <w:rPr>
      <w:rFonts w:ascii="XO Thames" w:hAnsi="XO Thames"/>
      <w:sz w:val="28"/>
    </w:rPr>
  </w:style>
  <w:style w:type="character" w:customStyle="1" w:styleId="ab">
    <w:name w:val="Верхний и нижний колонтитулы"/>
  </w:style>
  <w:style w:type="character" w:customStyle="1" w:styleId="31">
    <w:name w:val="Заголовок 31"/>
    <w:rPr>
      <w:rFonts w:ascii="XO Thames" w:hAnsi="XO Thames"/>
      <w:b/>
      <w:sz w:val="26"/>
    </w:rPr>
  </w:style>
  <w:style w:type="character" w:customStyle="1" w:styleId="Contents3">
    <w:name w:val="Contents 3"/>
    <w:rPr>
      <w:rFonts w:ascii="XO Thames" w:hAnsi="XO Thames"/>
      <w:sz w:val="28"/>
    </w:rPr>
  </w:style>
  <w:style w:type="character" w:customStyle="1" w:styleId="11">
    <w:name w:val="Указатель1"/>
  </w:style>
  <w:style w:type="character" w:customStyle="1" w:styleId="12">
    <w:name w:val="Название объекта1"/>
    <w:rPr>
      <w:i/>
      <w:sz w:val="24"/>
    </w:rPr>
  </w:style>
  <w:style w:type="character" w:customStyle="1" w:styleId="13">
    <w:name w:val="Верхний колонтитул1"/>
  </w:style>
  <w:style w:type="character" w:customStyle="1" w:styleId="Footnote">
    <w:name w:val="Footnote"/>
    <w:rPr>
      <w:rFonts w:ascii="XO Thames" w:hAnsi="XO Thames"/>
      <w:sz w:val="22"/>
    </w:rPr>
  </w:style>
  <w:style w:type="character" w:customStyle="1" w:styleId="Contents1">
    <w:name w:val="Contents 1"/>
    <w:rPr>
      <w:rFonts w:ascii="XO Thames" w:hAnsi="XO Thames"/>
      <w:b/>
      <w:sz w:val="28"/>
    </w:rPr>
  </w:style>
  <w:style w:type="character" w:customStyle="1" w:styleId="HeaderandFooter">
    <w:name w:val="Header and Footer"/>
    <w:rPr>
      <w:rFonts w:ascii="XO Thames" w:hAnsi="XO Thames"/>
      <w:sz w:val="20"/>
    </w:rPr>
  </w:style>
  <w:style w:type="character" w:customStyle="1" w:styleId="Contents9">
    <w:name w:val="Contents 9"/>
    <w:rPr>
      <w:rFonts w:ascii="XO Thames" w:hAnsi="XO Thames"/>
      <w:sz w:val="28"/>
    </w:rPr>
  </w:style>
  <w:style w:type="character" w:customStyle="1" w:styleId="22">
    <w:name w:val="Указатель2"/>
  </w:style>
  <w:style w:type="character" w:customStyle="1" w:styleId="Textbody">
    <w:name w:val="Text body"/>
  </w:style>
  <w:style w:type="character" w:customStyle="1" w:styleId="23">
    <w:name w:val="Название объекта2"/>
    <w:rPr>
      <w:i/>
      <w:sz w:val="24"/>
    </w:rPr>
  </w:style>
  <w:style w:type="character" w:customStyle="1" w:styleId="Contents8">
    <w:name w:val="Contents 8"/>
    <w:rPr>
      <w:rFonts w:ascii="XO Thames" w:hAnsi="XO Thames"/>
      <w:sz w:val="28"/>
    </w:rPr>
  </w:style>
  <w:style w:type="character" w:customStyle="1" w:styleId="14">
    <w:name w:val="Список1"/>
    <w:basedOn w:val="Textbody"/>
  </w:style>
  <w:style w:type="character" w:customStyle="1" w:styleId="Contents5">
    <w:name w:val="Contents 5"/>
    <w:rPr>
      <w:rFonts w:ascii="XO Thames" w:hAnsi="XO Thames"/>
      <w:sz w:val="28"/>
    </w:rPr>
  </w:style>
  <w:style w:type="character" w:customStyle="1" w:styleId="15">
    <w:name w:val="Нижний колонтитул1"/>
  </w:style>
  <w:style w:type="character" w:customStyle="1" w:styleId="16">
    <w:name w:val="Заголовок1"/>
    <w:rPr>
      <w:rFonts w:ascii="Liberation Sans" w:hAnsi="Liberation Sans"/>
      <w:sz w:val="28"/>
    </w:rPr>
  </w:style>
  <w:style w:type="character" w:customStyle="1" w:styleId="17">
    <w:name w:val="Подзаголовок1"/>
    <w:rPr>
      <w:rFonts w:ascii="XO Thames" w:hAnsi="XO Thames"/>
      <w:i/>
      <w:sz w:val="24"/>
    </w:rPr>
  </w:style>
  <w:style w:type="character" w:customStyle="1" w:styleId="21">
    <w:name w:val="Заголовок2"/>
    <w:link w:val="Heading6Char"/>
    <w:rPr>
      <w:rFonts w:ascii="Liberation Sans" w:hAnsi="Liberation Sans"/>
      <w:sz w:val="28"/>
    </w:rPr>
  </w:style>
  <w:style w:type="character" w:customStyle="1" w:styleId="ac">
    <w:name w:val="Выделенная цитата Знак"/>
    <w:link w:val="ad"/>
    <w:rPr>
      <w:rFonts w:ascii="XO Thames" w:hAnsi="XO Thames"/>
      <w:b/>
      <w:sz w:val="24"/>
    </w:rPr>
  </w:style>
  <w:style w:type="character" w:customStyle="1" w:styleId="210">
    <w:name w:val="Заголовок 21"/>
    <w:rPr>
      <w:rFonts w:ascii="XO Thames" w:hAnsi="XO Thames"/>
      <w:b/>
      <w:sz w:val="28"/>
    </w:rPr>
  </w:style>
  <w:style w:type="character" w:customStyle="1" w:styleId="ae">
    <w:name w:val="Верхний колонтитул Знак"/>
    <w:basedOn w:val="a0"/>
    <w:uiPriority w:val="99"/>
  </w:style>
  <w:style w:type="paragraph" w:styleId="af">
    <w:name w:val="Title"/>
    <w:basedOn w:val="a"/>
    <w:next w:val="af0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paragraph" w:styleId="af0">
    <w:name w:val="Body Text"/>
    <w:basedOn w:val="a"/>
    <w:pPr>
      <w:spacing w:after="140"/>
    </w:pPr>
  </w:style>
  <w:style w:type="paragraph" w:styleId="af1">
    <w:name w:val="List"/>
    <w:basedOn w:val="af0"/>
  </w:style>
  <w:style w:type="paragraph" w:styleId="a7">
    <w:name w:val="caption"/>
    <w:basedOn w:val="a"/>
    <w:link w:val="a6"/>
    <w:uiPriority w:val="35"/>
    <w:qFormat/>
    <w:pPr>
      <w:spacing w:before="120" w:after="120"/>
    </w:pPr>
    <w:rPr>
      <w:i/>
      <w:sz w:val="24"/>
    </w:rPr>
  </w:style>
  <w:style w:type="paragraph" w:styleId="af2">
    <w:name w:val="index heading"/>
    <w:basedOn w:val="a"/>
    <w:qFormat/>
  </w:style>
  <w:style w:type="paragraph" w:styleId="af3">
    <w:name w:val="List Paragraph"/>
    <w:basedOn w:val="a"/>
    <w:uiPriority w:val="34"/>
    <w:qFormat/>
    <w:pPr>
      <w:spacing w:after="0"/>
      <w:ind w:left="720"/>
      <w:contextualSpacing/>
    </w:pPr>
  </w:style>
  <w:style w:type="paragraph" w:styleId="af4">
    <w:name w:val="No Spacing"/>
    <w:uiPriority w:val="1"/>
    <w:qFormat/>
  </w:style>
  <w:style w:type="paragraph" w:styleId="24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d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5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6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20">
    <w:name w:val="toc 2"/>
    <w:aliases w:val="Заголовок 6 Знак,Оглавление 2 Знак Знак"/>
    <w:next w:val="a"/>
    <w:link w:val="6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af9">
    <w:name w:val="Верхний и нижний колонтитулы"/>
    <w:qFormat/>
    <w:pPr>
      <w:jc w:val="both"/>
    </w:pPr>
    <w:rPr>
      <w:rFonts w:ascii="XO Thames" w:hAnsi="XO Thames"/>
      <w:sz w:val="20"/>
    </w:rPr>
  </w:style>
  <w:style w:type="paragraph" w:customStyle="1" w:styleId="18">
    <w:name w:val="Основной шрифт абзаца1"/>
    <w:qFormat/>
  </w:style>
  <w:style w:type="paragraph" w:customStyle="1" w:styleId="-0">
    <w:name w:val="Интернет-ссылка"/>
    <w:basedOn w:val="18"/>
    <w:qFormat/>
    <w:rPr>
      <w:color w:val="9454C3"/>
      <w:u w:val="single"/>
    </w:r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fa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9">
    <w:name w:val="Гиперссылка1"/>
    <w:qFormat/>
    <w:rPr>
      <w:color w:val="0000FF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</w:rPr>
  </w:style>
  <w:style w:type="paragraph" w:styleId="afb">
    <w:name w:val="foot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afc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table" w:styleId="af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a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tblPr/>
      <w:tcPr>
        <w:shd w:val="clear" w:color="FFFFFF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56082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97132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B24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F9ED5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BFE4F4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  <w:shd w:val="clear" w:color="FFFFFF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2E5F5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  <w:shd w:val="clear" w:color="FFFFFF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  <w:shd w:val="clear" w:color="FFFFFF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  <w:shd w:val="clear" w:color="FFFFFF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FFFFFF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FFFFFF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56082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band1Vert">
      <w:tblPr/>
      <w:tcPr>
        <w:shd w:val="clear" w:color="FFFFFF" w:fill="70C2E8" w:themeFill="accent1" w:themeFillTint="75"/>
      </w:tcPr>
    </w:tblStylePr>
    <w:tblStylePr w:type="band1Horz">
      <w:tblPr/>
      <w:tcPr>
        <w:shd w:val="clear" w:color="FFFFFF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97132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band1Vert">
      <w:tblPr/>
      <w:tcPr>
        <w:shd w:val="clear" w:color="FFFFFF" w:fill="F5BDA0" w:themeFill="accent2" w:themeFillTint="75"/>
      </w:tcPr>
    </w:tblStylePr>
    <w:tblStylePr w:type="band1Horz">
      <w:tblPr/>
      <w:tcPr>
        <w:shd w:val="clear" w:color="FFFFFF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196B24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band1Vert">
      <w:tblPr/>
      <w:tcPr>
        <w:shd w:val="clear" w:color="FFFFFF" w:fill="72DE80" w:themeFill="accent3" w:themeFillTint="75"/>
      </w:tcPr>
    </w:tblStylePr>
    <w:tblStylePr w:type="band1Horz">
      <w:tblPr/>
      <w:tcPr>
        <w:shd w:val="clear" w:color="FFFFFF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F9ED5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band1Vert">
      <w:tblPr/>
      <w:tcPr>
        <w:shd w:val="clear" w:color="FFFFFF" w:fill="85D7F6" w:themeFill="accent4" w:themeFillTint="75"/>
      </w:tcPr>
    </w:tblStylePr>
    <w:tblStylePr w:type="band1Horz">
      <w:tblPr/>
      <w:tcPr>
        <w:shd w:val="clear" w:color="FFFFFF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02B93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band1Vert">
      <w:tblPr/>
      <w:tcPr>
        <w:shd w:val="clear" w:color="FFFFFF" w:fill="E18FD7" w:themeFill="accent5" w:themeFillTint="75"/>
      </w:tcPr>
    </w:tblStylePr>
    <w:tblStylePr w:type="band1Horz">
      <w:tblPr/>
      <w:tcPr>
        <w:shd w:val="clear" w:color="FFFFFF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EA72E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band1Vert">
      <w:tblPr/>
      <w:tcPr>
        <w:shd w:val="clear" w:color="FFFFFF" w:fill="A8E194" w:themeFill="accent6" w:themeFillTint="75"/>
      </w:tcPr>
    </w:tblStylePr>
    <w:tblStylePr w:type="band1Horz">
      <w:tblPr/>
      <w:tcPr>
        <w:shd w:val="clear" w:color="FFFFFF" w:fill="A8E194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63BDE6" w:themeColor="accent1" w:themeTint="80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E4F4" w:themeFill="accent1" w:themeFillTint="34"/>
      </w:tcPr>
    </w:tblStylePr>
    <w:tblStylePr w:type="band1Horz">
      <w:rPr>
        <w:color w:val="63BDE6" w:themeColor="accent1" w:themeTint="80" w:themeShade="95"/>
        <w:sz w:val="22"/>
      </w:rPr>
      <w:tblPr/>
      <w:tcPr>
        <w:shd w:val="clear" w:color="FFFFFF" w:fill="BFE4F4" w:themeFill="accent1" w:themeFillTint="34"/>
      </w:tcPr>
    </w:tblStylePr>
    <w:tblStylePr w:type="band2Horz">
      <w:rPr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E2D6" w:themeFill="accent2" w:themeFillTint="32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AE2D6" w:themeFill="accent2" w:themeFillTint="32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196C24" w:themeColor="accent3" w:themeTint="FE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0F0C6" w:themeFill="accent3" w:themeFillTint="34"/>
      </w:tcPr>
    </w:tblStylePr>
    <w:tblStylePr w:type="band1Horz">
      <w:rPr>
        <w:color w:val="196C24" w:themeColor="accent3" w:themeTint="FE" w:themeShade="95"/>
        <w:sz w:val="22"/>
      </w:rPr>
      <w:tblPr/>
      <w:tcPr>
        <w:shd w:val="clear" w:color="FFFFFF" w:fill="C0F0C6" w:themeFill="accent3" w:themeFillTint="34"/>
      </w:tcPr>
    </w:tblStylePr>
    <w:tblStylePr w:type="band2Horz">
      <w:rPr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9EDFB" w:themeFill="accent4" w:themeFillTint="34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C9EDFB" w:themeFill="accent4" w:themeFillTint="34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5D1955" w:themeColor="accent5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1CDED" w:themeFill="accent5" w:themeFillTint="34"/>
      </w:tcPr>
    </w:tblStylePr>
    <w:tblStylePr w:type="band1Horz">
      <w:rPr>
        <w:color w:val="5D1955" w:themeColor="accent5" w:themeShade="95"/>
        <w:sz w:val="22"/>
      </w:rPr>
      <w:tblPr/>
      <w:tcPr>
        <w:shd w:val="clear" w:color="FFFFFF" w:fill="F1CDED" w:themeFill="accent5" w:themeFillTint="34"/>
      </w:tcPr>
    </w:tblStylePr>
    <w:tblStylePr w:type="band2Horz">
      <w:rPr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D611B" w:themeColor="accent6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F2CF" w:themeFill="accent6" w:themeFillTint="34"/>
      </w:tcPr>
    </w:tblStylePr>
    <w:tblStylePr w:type="band1Horz">
      <w:rPr>
        <w:color w:val="2D611B" w:themeColor="accent6" w:themeShade="95"/>
        <w:sz w:val="22"/>
      </w:rPr>
      <w:tblPr/>
      <w:tcPr>
        <w:shd w:val="clear" w:color="FFFFFF" w:fill="D8F2CF" w:themeFill="accent6" w:themeFillTint="34"/>
      </w:tcPr>
    </w:tblStylePr>
    <w:tblStylePr w:type="band2Horz">
      <w:rPr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tblPr/>
      <w:tcPr>
        <w:shd w:val="clear" w:color="FFFFFF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tblPr/>
      <w:tcPr>
        <w:shd w:val="clear" w:color="FFFFFF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tblPr/>
      <w:tcPr>
        <w:shd w:val="clear" w:color="FFFFFF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tblPr/>
      <w:tcPr>
        <w:shd w:val="clear" w:color="FFFFFF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tblPr/>
      <w:tcPr>
        <w:shd w:val="clear" w:color="FFFFFF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tblPr/>
      <w:tcPr>
        <w:shd w:val="clear" w:color="FFFFFF" w:fill="CFEFC4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bottom w:val="single" w:sz="4" w:space="0" w:color="E97132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bottom w:val="single" w:sz="4" w:space="0" w:color="196B24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bottom w:val="single" w:sz="4" w:space="0" w:color="0F9ED5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FFFFFF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bottom w:val="single" w:sz="4" w:space="0" w:color="A02B93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FFFFFF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bottom w:val="single" w:sz="4" w:space="0" w:color="4EA72E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1DEF2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9DB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2EDB9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CE9FA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EC2E9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FFFFFF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EFC4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CFEFC4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FFFFFF" w:fill="156082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97132" w:themeColor="accent2"/>
          <w:bottom w:val="single" w:sz="12" w:space="0" w:color="FFFFFF" w:themeColor="light1"/>
        </w:tcBorders>
        <w:shd w:val="clear" w:color="FFFFFF" w:fill="F2AA8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97132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132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96B24" w:themeColor="accent3"/>
          <w:bottom w:val="single" w:sz="12" w:space="0" w:color="FFFFFF" w:themeColor="light1"/>
        </w:tcBorders>
        <w:shd w:val="clear" w:color="FFFFFF" w:fill="48D45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96B24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96B24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F9ED5" w:themeColor="accent4"/>
          <w:bottom w:val="single" w:sz="12" w:space="0" w:color="FFFFFF" w:themeColor="light1"/>
        </w:tcBorders>
        <w:shd w:val="clear" w:color="FFFFFF" w:fill="5FCAF3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F9ED5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F9ED5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02B93" w:themeColor="accent5"/>
          <w:bottom w:val="single" w:sz="12" w:space="0" w:color="FFFFFF" w:themeColor="light1"/>
        </w:tcBorders>
        <w:shd w:val="clear" w:color="FFFFFF" w:fill="D76CC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02B93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2B93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EA72E" w:themeColor="accent6"/>
          <w:bottom w:val="single" w:sz="12" w:space="0" w:color="FFFFFF" w:themeColor="light1"/>
        </w:tcBorders>
        <w:shd w:val="clear" w:color="FFFFFF" w:fill="8ED873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EA72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EA72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ED873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E97132" w:themeColor="accent2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196B24" w:themeColor="accent3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0F9ED5" w:themeColor="accent4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1DEF2" w:themeFill="accent1" w:themeFillTint="40"/>
      </w:tcPr>
    </w:tblStylePr>
    <w:tblStylePr w:type="band1Horz">
      <w:rPr>
        <w:color w:val="0C374B" w:themeColor="accent1" w:themeShade="95"/>
        <w:sz w:val="22"/>
      </w:rPr>
      <w:tblPr/>
      <w:tcPr>
        <w:shd w:val="clear" w:color="FFFFFF" w:fill="B1DEF2" w:themeFill="accent1" w:themeFillTint="40"/>
      </w:tcPr>
    </w:tblStylePr>
    <w:tblStylePr w:type="band2Horz">
      <w:rPr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2AA85" w:themeColor="accent2" w:themeTint="97" w:themeShade="95"/>
        <w:sz w:val="22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97132" w:themeColor="accent2"/>
        </w:tcBorders>
        <w:shd w:val="clear" w:color="FFFFFF" w:fill="auto"/>
      </w:tcPr>
    </w:tblStylePr>
    <w:tblStylePr w:type="lastCol">
      <w:rPr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97132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9DBCB" w:themeFill="accent2" w:themeFillTint="40"/>
      </w:tcPr>
    </w:tblStylePr>
    <w:tblStylePr w:type="band1Horz">
      <w:rPr>
        <w:color w:val="F2AA85" w:themeColor="accent2" w:themeTint="97" w:themeShade="95"/>
        <w:sz w:val="22"/>
      </w:rPr>
      <w:tblPr/>
      <w:tcPr>
        <w:shd w:val="clear" w:color="FFFFFF" w:fill="F9DBCB" w:themeFill="accent2" w:themeFillTint="40"/>
      </w:tcPr>
    </w:tblStylePr>
    <w:tblStylePr w:type="band2Horz">
      <w:rPr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48D45B" w:themeColor="accent3" w:themeTint="98" w:themeShade="95"/>
        <w:sz w:val="22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B24" w:themeColor="accent3"/>
        </w:tcBorders>
        <w:shd w:val="clear" w:color="FFFFFF" w:fill="auto"/>
      </w:tcPr>
    </w:tblStylePr>
    <w:tblStylePr w:type="lastCol">
      <w:rPr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196B24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2EDB9" w:themeFill="accent3" w:themeFillTint="40"/>
      </w:tcPr>
    </w:tblStylePr>
    <w:tblStylePr w:type="band1Horz">
      <w:rPr>
        <w:color w:val="48D45B" w:themeColor="accent3" w:themeTint="98" w:themeShade="95"/>
        <w:sz w:val="22"/>
      </w:rPr>
      <w:tblPr/>
      <w:tcPr>
        <w:shd w:val="clear" w:color="FFFFFF" w:fill="B2EDB9" w:themeFill="accent3" w:themeFillTint="40"/>
      </w:tcPr>
    </w:tblStylePr>
    <w:tblStylePr w:type="band2Horz">
      <w:rPr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5FCAF3" w:themeColor="accent4" w:themeTint="9A" w:themeShade="95"/>
        <w:sz w:val="22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F9ED5" w:themeColor="accent4"/>
        </w:tcBorders>
        <w:shd w:val="clear" w:color="FFFFFF" w:fill="auto"/>
      </w:tcPr>
    </w:tblStylePr>
    <w:tblStylePr w:type="lastCol">
      <w:rPr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0F9ED5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CE9FA" w:themeFill="accent4" w:themeFillTint="40"/>
      </w:tcPr>
    </w:tblStylePr>
    <w:tblStylePr w:type="band1Horz">
      <w:rPr>
        <w:color w:val="5FCAF3" w:themeColor="accent4" w:themeTint="9A" w:themeShade="95"/>
        <w:sz w:val="22"/>
      </w:rPr>
      <w:tblPr/>
      <w:tcPr>
        <w:shd w:val="clear" w:color="FFFFFF" w:fill="BCE9FA" w:themeFill="accent4" w:themeFillTint="40"/>
      </w:tcPr>
    </w:tblStylePr>
    <w:tblStylePr w:type="band2Horz">
      <w:rPr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76CCB" w:themeColor="accent5" w:themeTint="9A" w:themeShade="95"/>
        <w:sz w:val="22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2B93" w:themeColor="accent5"/>
        </w:tcBorders>
        <w:shd w:val="clear" w:color="FFFFFF" w:fill="auto"/>
      </w:tcPr>
    </w:tblStylePr>
    <w:tblStylePr w:type="lastCol">
      <w:rPr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A02B93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EC2E9" w:themeFill="accent5" w:themeFillTint="40"/>
      </w:tcPr>
    </w:tblStylePr>
    <w:tblStylePr w:type="band1Horz">
      <w:rPr>
        <w:color w:val="D76CCB" w:themeColor="accent5" w:themeTint="9A" w:themeShade="95"/>
        <w:sz w:val="22"/>
      </w:rPr>
      <w:tblPr/>
      <w:tcPr>
        <w:shd w:val="clear" w:color="FFFFFF" w:fill="EEC2E9" w:themeFill="accent5" w:themeFillTint="40"/>
      </w:tcPr>
    </w:tblStylePr>
    <w:tblStylePr w:type="band2Horz">
      <w:rPr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ED873" w:themeColor="accent6" w:themeTint="98" w:themeShade="95"/>
        <w:sz w:val="22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EA72E" w:themeColor="accent6"/>
        </w:tcBorders>
        <w:shd w:val="clear" w:color="FFFFFF" w:fill="auto"/>
      </w:tcPr>
    </w:tblStylePr>
    <w:tblStylePr w:type="lastCol">
      <w:rPr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4EA72E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EFC4" w:themeFill="accent6" w:themeFillTint="40"/>
      </w:tcPr>
    </w:tblStylePr>
    <w:tblStylePr w:type="band1Horz">
      <w:rPr>
        <w:color w:val="8ED873" w:themeColor="accent6" w:themeTint="98" w:themeShade="95"/>
        <w:sz w:val="22"/>
      </w:rPr>
      <w:tblPr/>
      <w:tcPr>
        <w:shd w:val="clear" w:color="FFFFFF" w:fill="CFEFC4" w:themeFill="accent6" w:themeFillTint="40"/>
      </w:tcPr>
    </w:tblStylePr>
    <w:tblStylePr w:type="band2Horz">
      <w:rPr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156082" w:themeColor="accent1"/>
        <w:insideV w:val="single" w:sz="4" w:space="0" w:color="156082" w:themeColor="accent1"/>
      </w:tblBorders>
    </w:tblPr>
    <w:tblStylePr w:type="fir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19729B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9ED5EF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E97132" w:themeColor="accent2"/>
        <w:insideV w:val="single" w:sz="4" w:space="0" w:color="E97132" w:themeColor="accent2"/>
      </w:tblBorders>
    </w:tblPr>
    <w:tblStylePr w:type="fir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2AA85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AE2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196B24" w:themeColor="accent3"/>
        <w:insideV w:val="single" w:sz="4" w:space="0" w:color="196B24" w:themeColor="accent3"/>
      </w:tblBorders>
    </w:tblPr>
    <w:tblStylePr w:type="fir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196C24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0F0C6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0F9ED5" w:themeColor="accent4"/>
        <w:insideV w:val="single" w:sz="4" w:space="0" w:color="0F9ED5" w:themeColor="accent4"/>
      </w:tblBorders>
    </w:tblPr>
    <w:tblStylePr w:type="fir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5FCAF3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9EDF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color w:val="F2F2F2"/>
        <w:sz w:val="22"/>
      </w:rPr>
      <w:tblPr/>
      <w:tcPr>
        <w:shd w:val="clear" w:color="FFFFFF" w:fill="A02B93" w:themeFill="accent5"/>
      </w:tcPr>
    </w:tblStylePr>
    <w:tblStylePr w:type="lastRow">
      <w:rPr>
        <w:color w:val="F2F2F2"/>
        <w:sz w:val="22"/>
      </w:rPr>
      <w:tblPr/>
      <w:tcPr>
        <w:shd w:val="clear" w:color="FFFFFF" w:fill="A02B93" w:themeFill="accent5"/>
      </w:tcPr>
    </w:tblStylePr>
    <w:tblStylePr w:type="firstCol">
      <w:rPr>
        <w:color w:val="F2F2F2"/>
        <w:sz w:val="22"/>
      </w:rPr>
      <w:tblPr/>
      <w:tcPr>
        <w:shd w:val="clear" w:color="FFFFFF" w:fill="A02B93" w:themeFill="accent5"/>
      </w:tcPr>
    </w:tblStylePr>
    <w:tblStylePr w:type="lastCol">
      <w:rPr>
        <w:color w:val="F2F2F2"/>
        <w:sz w:val="22"/>
      </w:rPr>
      <w:tblPr/>
      <w:tcPr>
        <w:shd w:val="clear" w:color="FFFFFF" w:fill="A02B93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1CDED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lang w:eastAsia="ru-RU" w:bidi="ar-SA"/>
    </w:r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color w:val="F2F2F2"/>
        <w:sz w:val="22"/>
      </w:rPr>
      <w:tblPr/>
      <w:tcPr>
        <w:shd w:val="clear" w:color="FFFFFF" w:fill="4EA72E" w:themeFill="accent6"/>
      </w:tcPr>
    </w:tblStylePr>
    <w:tblStylePr w:type="lastRow">
      <w:rPr>
        <w:color w:val="F2F2F2"/>
        <w:sz w:val="22"/>
      </w:rPr>
      <w:tblPr/>
      <w:tcPr>
        <w:shd w:val="clear" w:color="FFFFFF" w:fill="4EA72E" w:themeFill="accent6"/>
      </w:tcPr>
    </w:tblStylePr>
    <w:tblStylePr w:type="firstCol">
      <w:rPr>
        <w:color w:val="F2F2F2"/>
        <w:sz w:val="22"/>
      </w:rPr>
      <w:tblPr/>
      <w:tcPr>
        <w:shd w:val="clear" w:color="FFFFFF" w:fill="4EA72E" w:themeFill="accent6"/>
      </w:tcPr>
    </w:tblStylePr>
    <w:tblStylePr w:type="lastCol">
      <w:rPr>
        <w:color w:val="F2F2F2"/>
        <w:sz w:val="22"/>
      </w:rPr>
      <w:tblPr/>
      <w:tcPr>
        <w:shd w:val="clear" w:color="FFFFFF" w:fill="4EA72E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8F2CF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8F2CF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97132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97132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97132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196B24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196B24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196B24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F9ED5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F9ED5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F9ED5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02B93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02B93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EA72E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EA72E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</w:tcPr>
    </w:tblStylePr>
  </w:style>
  <w:style w:type="table" w:styleId="1b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Акифьев Юрий</dc:creator>
  <dc:description/>
  <cp:lastModifiedBy>Юрий</cp:lastModifiedBy>
  <cp:revision>2</cp:revision>
  <dcterms:created xsi:type="dcterms:W3CDTF">2026-10-16T01:27:00Z</dcterms:created>
  <dcterms:modified xsi:type="dcterms:W3CDTF">2026-10-16T01:27:00Z</dcterms:modified>
  <dc:language>ru-RU</dc:language>
</cp:coreProperties>
</file>